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4"/>
        <w:gridCol w:w="674"/>
        <w:gridCol w:w="1017"/>
        <w:gridCol w:w="788"/>
        <w:gridCol w:w="229"/>
        <w:gridCol w:w="788"/>
        <w:gridCol w:w="215"/>
        <w:gridCol w:w="803"/>
        <w:gridCol w:w="215"/>
        <w:gridCol w:w="788"/>
        <w:gridCol w:w="228"/>
        <w:gridCol w:w="789"/>
        <w:gridCol w:w="229"/>
        <w:gridCol w:w="788"/>
        <w:gridCol w:w="229"/>
        <w:gridCol w:w="789"/>
        <w:gridCol w:w="229"/>
        <w:gridCol w:w="788"/>
        <w:gridCol w:w="229"/>
        <w:gridCol w:w="559"/>
      </w:tblGrid>
      <w:tr>
        <w:trPr>
          <w:trHeight w:hRule="exact" w:val="115"/>
        </w:trPr>
        <w:tc>
          <w:tcPr>
            <w:tcW w:w="10718" w:type="dxa"/>
            <w:gridSpan w:val="20"/>
          </w:tcPr>
          <w:p/>
        </w:tc>
      </w:tr>
      <w:tr>
        <w:trPr>
          <w:trHeight w:hRule="exact" w:val="444"/>
        </w:trPr>
        <w:tc>
          <w:tcPr>
            <w:tcW w:w="10718" w:type="dxa"/>
            <w:gridSpan w:val="20"/>
            <w:vAlign w:val="center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о предоставлении услуг по социальному обслуживанию</w:t>
            </w:r>
          </w:p>
        </w:tc>
      </w:tr>
      <w:tr>
        <w:trPr>
          <w:trHeight w:hRule="exact" w:val="115"/>
        </w:trPr>
        <w:tc>
          <w:tcPr>
            <w:tcW w:w="9930" w:type="dxa"/>
            <w:gridSpan w:val="18"/>
            <w:tcBorders>
              <w:bottom w:val="single" w:sz="5" w:space="0" w:color="000000"/>
            </w:tcBorders>
          </w:tcPr>
          <w:p/>
        </w:tc>
        <w:tc>
          <w:tcPr>
            <w:tcW w:w="788" w:type="dxa"/>
            <w:gridSpan w:val="2"/>
          </w:tcPr>
          <w:p/>
        </w:tc>
      </w:tr>
      <w:tr>
        <w:trPr>
          <w:trHeight w:hRule="exact" w:val="2593"/>
        </w:trPr>
        <w:tc>
          <w:tcPr>
            <w:tcW w:w="3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№ п/п</w:t>
            </w:r>
          </w:p>
        </w:tc>
        <w:tc>
          <w:tcPr>
            <w:tcW w:w="247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Виды оказанных услуг</w:t>
            </w:r>
          </w:p>
        </w:tc>
        <w:tc>
          <w:tcPr>
            <w:tcW w:w="10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018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II</w:t>
            </w:r>
          </w:p>
        </w:tc>
        <w:tc>
          <w:tcPr>
            <w:tcW w:w="1003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3 группы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2гр.по общим заболеваниям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Ветераны труда</w:t>
            </w:r>
          </w:p>
        </w:tc>
        <w:tc>
          <w:tcPr>
            <w:tcW w:w="1018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Несовершеннолетние, находящиеся в трудной жизненной ситуации</w:t>
            </w:r>
          </w:p>
        </w:tc>
        <w:tc>
          <w:tcPr>
            <w:tcW w:w="1017" w:type="dxa"/>
            <w:gridSpan w:val="2"/>
            <w:textDirection w:val="btLr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III</w:t>
            </w: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3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47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Социально-бытовые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Вынос бытового мусора в пакетах до специально отведенных мест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83 476,26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1 343,00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252,80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перевозки для лечения, обучения, участия в мероприятиях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23 244,00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организации отдыха и оздоровления детей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4 685,40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Вынос жидких отходов до специально отведенных мест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104 738,55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отдыха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285,60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Доставка Топлива от места хранения к печи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327 867,63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2 304,00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Сопровождение вне дома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136 842,25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организации отдыха и оздоровления детей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171,00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кратковременного присмотра за детьми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4 838,40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Оплата за счет средств получателя соцуслуг жилищно-коммунальных услуг и услуг связи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61 286,40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115,20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633,60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288,00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приготовлении пищи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85 996,84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Покупка за счет получателя услуг и доставка на дом продуктов питания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466 466,53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4 417,50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(4, 5 группа, для обратившихся до 30.11.2021 5, 6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248,40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(3 группа, для обратившихся до 30.11.2021 4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966,00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отдыха (женщины)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380,80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Доставка топлива от места хранения к печи, топка печи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1 049,30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0159" w:type="dxa"/>
            <w:gridSpan w:val="19"/>
            <w:tcBorders>
              <w:bottom w:val="single" w:sz="5" w:space="0" w:color="000000"/>
            </w:tcBorders>
          </w:tcPr>
          <w:p/>
        </w:tc>
        <w:tc>
          <w:tcPr>
            <w:tcW w:w="559" w:type="dxa"/>
          </w:tcPr>
          <w:p/>
        </w:tc>
      </w:tr>
      <w:tr>
        <w:trPr>
          <w:trHeight w:hRule="exact" w:val="2594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7" w:type="dxa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Несовершеннолетние, нуждающиеся в усыновлении, опеке (попечительстве)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Гражданин, осуществляющий уход за ребенком до 3 лет</w:t>
            </w:r>
          </w:p>
        </w:tc>
        <w:tc>
          <w:tcPr>
            <w:tcW w:w="1003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1 группы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Единственный родитель, имеющий несовершеннолетнего ребенка (детей)</w:t>
            </w:r>
          </w:p>
        </w:tc>
        <w:tc>
          <w:tcPr>
            <w:tcW w:w="1016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Ребенок одинокой матери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Проблемы самообслуживания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Уровень не установлен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Наличие в семьях с детьми дохода ниже полуторной величины прожиточного минимума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584,60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2 275,20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774,20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63,20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1 072,80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136,80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345,60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1 684,80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2 304,00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806,40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5 177,50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7 885,00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1 140,00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1 140,00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74"/>
        </w:trPr>
        <w:tc>
          <w:tcPr>
            <w:tcW w:w="10159" w:type="dxa"/>
            <w:gridSpan w:val="19"/>
            <w:tcBorders>
              <w:bottom w:val="single" w:sz="5" w:space="0" w:color="000000"/>
            </w:tcBorders>
          </w:tcPr>
          <w:p/>
        </w:tc>
        <w:tc>
          <w:tcPr>
            <w:tcW w:w="559" w:type="dxa"/>
          </w:tcPr>
          <w:p/>
        </w:tc>
      </w:tr>
      <w:tr>
        <w:trPr>
          <w:trHeight w:hRule="exact" w:val="2593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Гражданин, состоящий в браке 50 лет</w:t>
            </w:r>
          </w:p>
        </w:tc>
        <w:tc>
          <w:tcPr>
            <w:tcW w:w="1017" w:type="dxa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Родители (законные представители), сопровождающие детей-инвалидов в возрасте от 10 до 18 лет, нуждающихся в постоянном уходе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Необходимость в постоянном уходе за инвалидом</w:t>
            </w:r>
          </w:p>
        </w:tc>
        <w:tc>
          <w:tcPr>
            <w:tcW w:w="1003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Бывшие несовершеннолетние узники фашизма, ставшие инвалидами 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Отсутствие работы и средств к существованию</w:t>
            </w:r>
          </w:p>
        </w:tc>
        <w:tc>
          <w:tcPr>
            <w:tcW w:w="1016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Инвалиды 2 группы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Несовершеннолетние, испытывающие трудности в социальной адаптации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Дети (меньше 16 лет)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Трудоспособное население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Ребенок-инвалид до 18 лет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979,60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715,20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357,60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136,80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68,40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2 102,40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74"/>
        </w:trPr>
        <w:tc>
          <w:tcPr>
            <w:tcW w:w="7107" w:type="dxa"/>
            <w:gridSpan w:val="13"/>
            <w:tcBorders>
              <w:bottom w:val="single" w:sz="5" w:space="0" w:color="000000"/>
            </w:tcBorders>
          </w:tcPr>
          <w:p/>
        </w:tc>
        <w:tc>
          <w:tcPr>
            <w:tcW w:w="3611" w:type="dxa"/>
            <w:gridSpan w:val="7"/>
          </w:tcPr>
          <w:p/>
        </w:tc>
      </w:tr>
      <w:tr>
        <w:trPr>
          <w:trHeight w:hRule="exact" w:val="2593"/>
        </w:trPr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Наличие внутрисемейного конфликта</w:t>
            </w:r>
          </w:p>
        </w:tc>
        <w:tc>
          <w:tcPr>
            <w:tcW w:w="1017" w:type="dxa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Граждане, имеющие детей-инвалидов</w:t>
            </w:r>
          </w:p>
        </w:tc>
        <w:tc>
          <w:tcPr>
            <w:tcW w:w="1017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Наличие ребенка с трудностями в соцадаптации</w:t>
            </w:r>
          </w:p>
        </w:tc>
        <w:tc>
          <w:tcPr>
            <w:tcW w:w="1003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Многодетные семьи с 3 и более детьми до 18 лет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Родители (законные представители) детей, признанных нуждающимися в социальном обслуживании</w:t>
            </w:r>
          </w:p>
        </w:tc>
        <w:tc>
          <w:tcPr>
            <w:tcW w:w="1016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1018" w:type="dxa"/>
            <w:gridSpan w:val="2"/>
            <w:textDirection w:val="btLr"/>
            <w:tcMar>
              <w:top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27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29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2 275,20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979,60</w:t>
              </w:r>
            </w:hyperlink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1 684,80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2 304,00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979,20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115,20</w:t>
              </w:r>
            </w:hyperlink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7 885,00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Приготовление горячей пищи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119 580,00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водой (в жилых помещениях без центрального водоснабжения)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200 680,64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Уборка жилых помещений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165 219,94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230,40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Топка печи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39 492,27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Уборка жилых помещений (4, 5 группа, для обратившихся до 30.11.2021 5, 6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22 714,56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Расчистка снега от входа в дом до дороги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32 548,86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180,00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180,00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Покупка товаров первой необходимости, лекарств, обеспечение прессой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176 441,95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отдыха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210 915,60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380,80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Социально-медицинские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(4, 5 группа, для обратившихся до 30.11.2021 5, 6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290,00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Проведение мероприятий, направленных на формирование здорового образа жизни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1 844,70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(3 группа, для обратившихся до 30.11.2021 4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783,00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87,00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174,00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76 208,90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287,40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Проведение оздоровительных мероприятий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514,80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32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 (2 группа, для обратившихся до 30.11.2021 3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Консультирование по социально-медицинским вопросам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334,80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29 786,37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Социально-психологические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(3 группа, для обратившихся до 30.11.2021 4 группа)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57,60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292 896,00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259,20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2 368,80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230,40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180,00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648,00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144,00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665,00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332,50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190,40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238,00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47,60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95,20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142,80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3 808,00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174,00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622,70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777,60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1 814,40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7 776,00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180,00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324,00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47,60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95,20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142,80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47,60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2 713,20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1 999,20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431,10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191,60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388,80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5 572,80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4 665,60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259,20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2 368,80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2 368,80</w:t>
              </w:r>
            </w:hyperlink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230,40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115,20</w:t>
              </w:r>
            </w:hyperlink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7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684,00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144,00</w:t>
              </w:r>
            </w:hyperlink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665,00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47,60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47,60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190,40</w:t>
              </w:r>
            </w:hyperlink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4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174,00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718,50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388,80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259,20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518,40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403 114,35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Социально-психологическое консультирование, в т.ч. по внутрисемейным отношениям (дети в ТЖС)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759,60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Социально-психологический патронаж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4 673,02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Социально-педагогические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39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33 584,40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Формирование позитивных интересов получателей социальных услуг (в том числе в сфере досуга) (дети)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208 483,20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Формирование позитивных интересов (в том числе в сфере досуга) (женщины)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17,10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205,20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 (женщины)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273,60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410,40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Срочные социальные услуги: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Обеспечение одеждой, обувью и другими предметами первой необходимости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1 082,30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384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  <w:t xml:space="preserve">Социальные услуги по уходу: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обработка ног и ногтей (процесс обработки ногтей на ногах с водой и гигиеническими средствами, включая стрижку или подпиливание ногтей)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Измерение температуры тела, артериального давления, пульса, сатурации (в соответствии с медицинскими рекомендациями) (процесс наблюдения за состоянием здоровья)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купании в приспособленном помещении (месте), включая мытье головы (сохранение навыков купания и (или) облегчение данного процесса) 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абсорбирующего белья (сохранение навыков снятия и надевания абсорбирующего белья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Подготовка и подача пищи (процесс подготовки пищи к приему)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использовании протезов или ортезов (сохранение навыков надевания и снятия протезов или ортезов)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4 348,80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1 929,60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1 929,60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7 387,20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7,90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7,90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23,70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6 156,00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3 693,60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31,60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142,20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6 278,40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7,90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>
            <w:pPr>
              <w:spacing w:line="229"/>
              <w:rPr>
                <w:rFonts w:ascii="Times New Roman" w:hAnsi="Times New Roman" w:eastAsia="Times New Roman" w:cs="Times New Roman"/>
                <w:b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подготовке пищи к приему (поддержание навыков подготовки пищи к приему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Умывание (процесс очищения рук и лица водой с гигиеническими средствами, расчесывание волос)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Купание в кровати, включая мытье головы (процесс очищения тела с водой и гигиеническими средствами)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одежды (обуви) (процессы одевания, раздевания)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Мытье ног (процесс очищения ног с водой и гигиеническими средствами)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передвижении по помещению, пересаживании (поддержание способности к передвижению)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приеме пищи (поддержание навыков приема пищи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посильной бытовой активности (поддержание навыков ведения домашнего хозяйства)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умывании (сохранение навыков умывания и расчесывания волос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нательного белья (процессы снятия, надевания нательного белья)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Подмывание (процесс очищения кожи с водой и гигиеническими средствами после опорожнения)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нательного белья (сохранение навыков снятия, надевания нательного белья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постельного белья (сохранение навыков снятия, надевания предметов постельного белья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обработка рук и ногтей (процесс обработки ногтей на руках с водой и гигиеническими средствами, включая стрижку или подпиливание ногтей)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Пересаживание (процессы перемещения)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Гигиеническая стрижка (процесс укорачивания волос на голове)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Купание в приспособленном помещении (месте), включая мытье головы (процесс очищения тела с водой и гигиеническими средствами)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0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69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когнитивных функций (поддержание навыков, способствующих сохранению памяти, внимания, мышления и др.)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гигиенической обработке ног и ногтей (сохранение навыков мытья ног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постельного белья (процессы снятия, надевания предметов постельного белья)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посильной физической активности, включая прогулки (поддержание потребности в движении)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смене одежды (обуви) (сохранение навыков одевания, раздевания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соблюдении приема лекарственных препаратов (поддержание способности принимать лекарственные препараты)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гигиенической обработке рук и ногтей (сохранение навыков гигиенической обработки ногтей на руках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Гигиеническое бритье (процесс удаления волос на лице)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использовании очков и (или) слуховых аппаратов (поддержание способности пользоваться очками и (или) слуховым аппаратом или обеспечение их использования)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Смена абсорбирующего белья, включая гигиеническую обработку (процессы снятия и надевания абсорбирующего белья с последующим очищением тела водой и (или) гигиеническими средствами)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пользовании туалетом (иными приспособлениями), включая гигиеническую обработку (поддержание способности и сохранение навыков пользования туалетом и (или) иными приспособлениями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мытье ног (сохранение навыков мытья ног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соблюдении медицинских назначений и рекомендаций (поддержание способности следовать медицинским назначениям и рекомендациям)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82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Подготовка лекарственных препаратов к приему (процесс подготовки порций лекарственных препаратов к приему)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83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Позиционирование (процессы изменения позы в кровати в целях профилактики аспирации, пролежней, контрактур, тромбозов, застойных явлений и др.)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84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Гигиеническое обтирание (процесс очищения кожных покровов водой)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85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позиционировании (поддержание двигательных навыков в целях профилактики аспирации, пролежней, контрактур, тромбозов, застойных явлений и др.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86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пересаживании (поддержание двигательных навыков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87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Кормление (процесс приема пищи)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88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Приготовление пищи (процесс кулинарной обработки продуктов) 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89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при приготовлении пищи (поддержание навыков приготовления пищи и (или) облегчение данного процесса)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90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поддержании посильной социальной активности (поддержание потребности в осуществлении социальных желаний, стремлений)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3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91</w:t>
            </w:r>
          </w:p>
        </w:tc>
        <w:tc>
          <w:tcPr>
            <w:tcW w:w="2479" w:type="dxa"/>
            <w:gridSpan w:val="3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Помощь в соблюдении питьевого режима (профилактика обезвоживания, поддержание навыков регулярного приема воды)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0,00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59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3611" w:type="dxa"/>
            <w:gridSpan w:val="7"/>
            <w:tcBorders>
              <w:lef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2025-04-30T09:21:34Z</dcterms:created>
  <dcterms:modified xsi:type="dcterms:W3CDTF">2025-04-30T09:21:34Z</dcterms:modified>
</cp:coreProperties>
</file>