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4F6DE1">
        <w:trPr>
          <w:trHeight w:hRule="exact" w:val="3031"/>
        </w:trPr>
        <w:tc>
          <w:tcPr>
            <w:tcW w:w="10716" w:type="dxa"/>
          </w:tcPr>
          <w:p w:rsidR="004F6DE1" w:rsidRDefault="00B65044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1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DE1">
        <w:trPr>
          <w:trHeight w:hRule="exact" w:val="8335"/>
        </w:trPr>
        <w:tc>
          <w:tcPr>
            <w:tcW w:w="10716" w:type="dxa"/>
            <w:vAlign w:val="center"/>
          </w:tcPr>
          <w:p w:rsidR="004F6DE1" w:rsidRDefault="004F6DE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Новгородской области от 29.10.2014 N 650-ОЗ</w:t>
            </w:r>
            <w:r>
              <w:rPr>
                <w:sz w:val="48"/>
                <w:szCs w:val="48"/>
              </w:rPr>
              <w:br/>
              <w:t>(ред. от 01.02.2021)</w:t>
            </w:r>
            <w:r>
              <w:rPr>
                <w:sz w:val="48"/>
                <w:szCs w:val="48"/>
              </w:rPr>
              <w:br/>
              <w:t>"О мерах по реализации Федерального закона "Об основах социального обслуживания граждан в Российской Федерации" на территории Новгородской области"</w:t>
            </w:r>
            <w:r>
              <w:rPr>
                <w:sz w:val="48"/>
                <w:szCs w:val="48"/>
              </w:rPr>
              <w:br/>
              <w:t>(принят Постановлением Новгородской областной Думы от 22.10.2014 N 1221-5 ОД)</w:t>
            </w:r>
            <w:r>
              <w:rPr>
                <w:sz w:val="48"/>
                <w:szCs w:val="48"/>
              </w:rPr>
              <w:br/>
              <w:t>(вместе с "Перечнем социальных услуг по видам социальных услуг, предоставляемых поставщиками социальных услуг")</w:t>
            </w:r>
          </w:p>
        </w:tc>
      </w:tr>
      <w:tr w:rsidR="004F6DE1">
        <w:trPr>
          <w:trHeight w:hRule="exact" w:val="3031"/>
        </w:trPr>
        <w:tc>
          <w:tcPr>
            <w:tcW w:w="10716" w:type="dxa"/>
            <w:vAlign w:val="center"/>
          </w:tcPr>
          <w:p w:rsidR="004F6DE1" w:rsidRDefault="004F6DE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28.05.2021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F6DE1" w:rsidRDefault="004F6D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F6DE1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F6DE1" w:rsidRDefault="004F6DE1">
      <w:pPr>
        <w:pStyle w:val="ConsPlusNormal"/>
        <w:ind w:firstLine="54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F6DE1">
        <w:tc>
          <w:tcPr>
            <w:tcW w:w="5103" w:type="dxa"/>
          </w:tcPr>
          <w:p w:rsidR="004F6DE1" w:rsidRDefault="004F6DE1">
            <w:pPr>
              <w:pStyle w:val="ConsPlusNormal"/>
              <w:outlineLvl w:val="0"/>
            </w:pPr>
            <w:r>
              <w:t>29 октября 2014 года</w:t>
            </w:r>
          </w:p>
        </w:tc>
        <w:tc>
          <w:tcPr>
            <w:tcW w:w="5103" w:type="dxa"/>
          </w:tcPr>
          <w:p w:rsidR="004F6DE1" w:rsidRDefault="004F6DE1">
            <w:pPr>
              <w:pStyle w:val="ConsPlusNormal"/>
              <w:jc w:val="right"/>
              <w:outlineLvl w:val="0"/>
            </w:pPr>
            <w:r>
              <w:t>N 650-ОЗ</w:t>
            </w:r>
          </w:p>
        </w:tc>
      </w:tr>
    </w:tbl>
    <w:p w:rsidR="004F6DE1" w:rsidRDefault="004F6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jc w:val="center"/>
      </w:pPr>
      <w:r>
        <w:t>НОВГОРОДСКАЯ ОБЛАСТЬ</w:t>
      </w:r>
    </w:p>
    <w:p w:rsidR="004F6DE1" w:rsidRDefault="004F6DE1">
      <w:pPr>
        <w:pStyle w:val="ConsPlusTitle"/>
        <w:jc w:val="center"/>
      </w:pPr>
    </w:p>
    <w:p w:rsidR="004F6DE1" w:rsidRDefault="004F6DE1">
      <w:pPr>
        <w:pStyle w:val="ConsPlusTitle"/>
        <w:jc w:val="center"/>
      </w:pPr>
      <w:r>
        <w:t>ОБЛАСТНОЙ ЗАКОН</w:t>
      </w:r>
    </w:p>
    <w:p w:rsidR="004F6DE1" w:rsidRDefault="004F6DE1">
      <w:pPr>
        <w:pStyle w:val="ConsPlusTitle"/>
        <w:jc w:val="center"/>
      </w:pPr>
    </w:p>
    <w:p w:rsidR="004F6DE1" w:rsidRDefault="004F6DE1">
      <w:pPr>
        <w:pStyle w:val="ConsPlusTitle"/>
        <w:jc w:val="center"/>
      </w:pPr>
      <w:r>
        <w:t>О МЕРАХ ПО РЕАЛИЗАЦИИ ФЕДЕРАЛЬНОГО ЗАКОНА "ОБ ОСНОВАХ</w:t>
      </w:r>
    </w:p>
    <w:p w:rsidR="004F6DE1" w:rsidRDefault="004F6DE1">
      <w:pPr>
        <w:pStyle w:val="ConsPlusTitle"/>
        <w:jc w:val="center"/>
      </w:pPr>
      <w:r>
        <w:t>СОЦИАЛЬНОГО ОБСЛУЖИВАНИЯ ГРАЖДАН В РОССИЙСКОЙ ФЕДЕРАЦИИ"</w:t>
      </w:r>
    </w:p>
    <w:p w:rsidR="004F6DE1" w:rsidRDefault="004F6DE1">
      <w:pPr>
        <w:pStyle w:val="ConsPlusTitle"/>
        <w:jc w:val="center"/>
      </w:pPr>
      <w:r>
        <w:t>НА ТЕРРИТОРИИ НОВГОРОДСКОЙ ОБЛАСТИ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jc w:val="right"/>
      </w:pPr>
      <w:r>
        <w:t>Принят</w:t>
      </w:r>
    </w:p>
    <w:p w:rsidR="004F6DE1" w:rsidRDefault="004F6DE1">
      <w:pPr>
        <w:pStyle w:val="ConsPlusNormal"/>
        <w:jc w:val="right"/>
      </w:pPr>
      <w:r>
        <w:t>Постановлением</w:t>
      </w:r>
    </w:p>
    <w:p w:rsidR="004F6DE1" w:rsidRDefault="004F6DE1">
      <w:pPr>
        <w:pStyle w:val="ConsPlusNormal"/>
        <w:jc w:val="right"/>
      </w:pPr>
      <w:r>
        <w:t>Новгородской областной Думы</w:t>
      </w:r>
    </w:p>
    <w:p w:rsidR="004F6DE1" w:rsidRDefault="004F6DE1">
      <w:pPr>
        <w:pStyle w:val="ConsPlusNormal"/>
        <w:jc w:val="right"/>
      </w:pPr>
      <w:r>
        <w:t>от 22.10.2014 N 1221-5 ОД</w:t>
      </w:r>
    </w:p>
    <w:p w:rsidR="004F6DE1" w:rsidRDefault="004F6D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F6D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27.04.2015 </w:t>
            </w:r>
            <w:hyperlink r:id="rId9" w:history="1">
              <w:r>
                <w:rPr>
                  <w:color w:val="0000FF"/>
                </w:rPr>
                <w:t>N 764-ОЗ</w:t>
              </w:r>
            </w:hyperlink>
            <w:r>
              <w:rPr>
                <w:color w:val="392C69"/>
              </w:rPr>
              <w:t xml:space="preserve">, от 29.05.2015 </w:t>
            </w:r>
            <w:hyperlink r:id="rId10" w:history="1">
              <w:r>
                <w:rPr>
                  <w:color w:val="0000FF"/>
                </w:rPr>
                <w:t>N 769-ОЗ</w:t>
              </w:r>
            </w:hyperlink>
            <w:r>
              <w:rPr>
                <w:color w:val="392C69"/>
              </w:rPr>
              <w:t xml:space="preserve">, от 01.02.2016 </w:t>
            </w:r>
            <w:hyperlink r:id="rId11" w:history="1">
              <w:r>
                <w:rPr>
                  <w:color w:val="0000FF"/>
                </w:rPr>
                <w:t>N 912-ОЗ</w:t>
              </w:r>
            </w:hyperlink>
            <w:r>
              <w:rPr>
                <w:color w:val="392C69"/>
              </w:rPr>
              <w:t>,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06.03.2017 </w:t>
            </w:r>
            <w:hyperlink r:id="rId12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03.10.2017 </w:t>
            </w:r>
            <w:hyperlink r:id="rId13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05.03.2018 </w:t>
            </w:r>
            <w:hyperlink r:id="rId14" w:history="1">
              <w:r>
                <w:rPr>
                  <w:color w:val="0000FF"/>
                </w:rPr>
                <w:t>N 222-ОЗ</w:t>
              </w:r>
            </w:hyperlink>
            <w:r>
              <w:rPr>
                <w:color w:val="392C69"/>
              </w:rPr>
              <w:t>,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27.08.2018 </w:t>
            </w:r>
            <w:hyperlink r:id="rId15" w:history="1">
              <w:r>
                <w:rPr>
                  <w:color w:val="0000FF"/>
                </w:rPr>
                <w:t>N 279-ОЗ</w:t>
              </w:r>
            </w:hyperlink>
            <w:r>
              <w:rPr>
                <w:color w:val="392C69"/>
              </w:rPr>
              <w:t xml:space="preserve">, от 01.03.2019 </w:t>
            </w:r>
            <w:hyperlink r:id="rId16" w:history="1">
              <w:r>
                <w:rPr>
                  <w:color w:val="0000FF"/>
                </w:rPr>
                <w:t>N 385-ОЗ</w:t>
              </w:r>
            </w:hyperlink>
            <w:r>
              <w:rPr>
                <w:color w:val="392C69"/>
              </w:rPr>
              <w:t xml:space="preserve">, от 01.02.2021 </w:t>
            </w:r>
            <w:hyperlink r:id="rId17" w:history="1">
              <w:r>
                <w:rPr>
                  <w:color w:val="0000FF"/>
                </w:rPr>
                <w:t>N 673-ОЗ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 xml:space="preserve">Настоящий областной закон принят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 (далее - Федеральный закон "Об основах социального обслуживания граждан в Российской Федерации") и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02.06.2014 N 562-ОЗ "О разграничении полномочий Новгородской областной Думы и Правительства Новгородской области в области социального обслуживания населения Новгородской области".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1. Понятия, используемые в настоящем областном законе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 xml:space="preserve">Понятия, используемые в настоящем областном законе, применяются в том же значении, что и в Федеральном </w:t>
      </w:r>
      <w:hyperlink r:id="rId20" w:history="1">
        <w:r>
          <w:rPr>
            <w:color w:val="0000FF"/>
          </w:rPr>
          <w:t>законе</w:t>
        </w:r>
      </w:hyperlink>
      <w:r>
        <w:t xml:space="preserve"> "Об основах социального обслуживания граждан в Российской Федерации".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2. Перечень социальных услуг по видам социальных услуг, предоставляемых поставщиками социальных услуг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 xml:space="preserve">В целях обеспечения предоставления социальных услуг в форме социального обслуживания на дому либо в полустационарной или в стационарной формах получателям социальных услуг с учетом их индивидуальных потребностей настоящим областным законом утверждается </w:t>
      </w:r>
      <w:hyperlink w:anchor="Par114" w:tooltip="ПЕРЕЧЕНЬ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согласно приложению к настоящему областному закону.</w:t>
      </w:r>
    </w:p>
    <w:p w:rsidR="004F6DE1" w:rsidRDefault="004F6DE1">
      <w:pPr>
        <w:pStyle w:val="ConsPlusNormal"/>
        <w:spacing w:before="240"/>
        <w:ind w:firstLine="540"/>
        <w:jc w:val="both"/>
      </w:pPr>
      <w:hyperlink w:anchor="Par114" w:tooltip="ПЕРЕЧЕНЬ" w:history="1">
        <w:r>
          <w:rPr>
            <w:color w:val="0000FF"/>
          </w:rPr>
          <w:t>Перечень</w:t>
        </w:r>
      </w:hyperlink>
      <w:r>
        <w:t xml:space="preserve"> социальных услуг, предоставляемых поставщиками социальных услуг на </w:t>
      </w:r>
      <w:r>
        <w:lastRenderedPageBreak/>
        <w:t xml:space="preserve">территории Новгородской области, определен с учетом примерного перечня социальных услуг по видам социальных услуг, утверждаемого в соответствии с </w:t>
      </w:r>
      <w:hyperlink r:id="rId21" w:history="1">
        <w:r>
          <w:rPr>
            <w:color w:val="0000FF"/>
          </w:rPr>
          <w:t>пунктом 3 части 1 статьи 7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3. Размер предельной величины среднедушевого дохода для предоставления социальных услуг бесплатно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 xml:space="preserve">В соответствии </w:t>
      </w:r>
      <w:hyperlink r:id="rId22" w:history="1">
        <w:r>
          <w:rPr>
            <w:color w:val="0000FF"/>
          </w:rPr>
          <w:t>статьей 31</w:t>
        </w:r>
      </w:hyperlink>
      <w:r>
        <w:t xml:space="preserve"> Федерального закона "Об основах социального обслуживания граждан в Российской Федерации" предельная величина среднедушевого дохода для предоставления социальных услуг бесплатно в Новгородской области (далее - предельная величина среднедушевого дохода) устанавливается в размере полуторной величины прожиточного минимума, установленного по основным социально-демографическим группам населения в Новгородской области в соответствии с областным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27.01.2012 N 13-ОЗ "О прожиточном минимуме в Новгородской области" (далее - величина прожиточного минимума).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Предельная величина среднедушевого дохода применяется с первого числа первого месяца квартала, следующего за кварталом, в котором установлена величина прожиточного минимума.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4. Установление мер социальной поддержки и стимулирования работников организаций социального обслуживания на территории Новгородской области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>1. Меры социальной поддержки предоставляются социальным работникам организаций социального обслуживания Новгородской области в виде права на: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предварительный медицинский осмотр при поступлении на работу и периодические медицинские осмотры в медицинских организациях за счет средств работодателя;</w:t>
      </w:r>
    </w:p>
    <w:p w:rsidR="004F6DE1" w:rsidRDefault="004F6DE1">
      <w:pPr>
        <w:pStyle w:val="ConsPlusNormal"/>
        <w:spacing w:before="240"/>
        <w:ind w:firstLine="540"/>
        <w:jc w:val="both"/>
      </w:pPr>
      <w:bookmarkStart w:id="1" w:name="Par42"/>
      <w:bookmarkEnd w:id="1"/>
      <w:r>
        <w:t>2) обеспечение одеждой, обувью и инвентарем или выплату денежной компенсации на их приобретение за счет средств работодателя;</w:t>
      </w:r>
    </w:p>
    <w:p w:rsidR="004F6DE1" w:rsidRDefault="004F6DE1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3) компенсацию расходов по проезду всеми видами городского пассажирского транспорта (кроме такси), пригородного и междугородного сообщения (кроме такси) в пределах Новгородской области, если профессиональная деятельность связана с разъездами при исполнении служебных обязанностей за счет средств работодателя.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2. Меры социальной поддержки социальным работникам организаций социального обслуживания Новгородской области, указанные в </w:t>
      </w:r>
      <w:hyperlink w:anchor="Par42" w:tooltip="2) обеспечение одеждой, обувью и инвентарем или выплату денежной компенсации на их приобретение за счет средств работодателя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3" w:tooltip="3) компенсацию расходов по проезду всеми видами городского пассажирского транспорта (кроме такси), пригородного и междугородного сообщения (кроме такси) в пределах Новгородской области, если профессиональная деятельность связана с разъездами при исполнении служебных обязанностей за счет средств работодателя." w:history="1">
        <w:r>
          <w:rPr>
            <w:color w:val="0000FF"/>
          </w:rPr>
          <w:t>3 части 1</w:t>
        </w:r>
      </w:hyperlink>
      <w:r>
        <w:t xml:space="preserve"> настоящей статьи предоставляются в порядке, определяемом Правительством Новгородской области.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Меры социальной поддержки социальным работникам организаций социального обслуживания на территории Новгородской области предоставляются при условии, если они заняты по основному месту работы и замещают не менее ставки в организации социального обслуживания.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3. Расходы на предоставление мер социальной поддержки социальных работников организаций социального обслуживания предусматриваются ежегодно в планах финансово-хозяйственной деятельности организаций социального обслуживания, в которых они </w:t>
      </w:r>
      <w:r>
        <w:lastRenderedPageBreak/>
        <w:t>работают.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4. Работникам организаций социального обслуживания устанавливаются меры стимулирования в соответствии трудовым законодательством и иными нормативными правовыми актами, содержащими нормы трудового права.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5. За особые трудовые заслуги перед обществом и государством работники организаций социального обслуживания в соответствии с установленным порядком могут быть представлены к наградам Новгородской области, государственным наградам Российской Федерации.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5. Обстоятельства, которые ухудшают или могут ухудшить условия жизнедеятельности граждан, в целях признания их нуждающимися в социальном обслуживании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bookmarkStart w:id="3" w:name="Par52"/>
      <w:bookmarkEnd w:id="3"/>
      <w:r>
        <w:t xml:space="preserve">1. Обстоятельства, которые ухудшают или могут ухудшить условия жизнедеятельности гражданина, в результате наступления которых он признается нуждающимся в социальном обслуживании, предусмотрены </w:t>
      </w:r>
      <w:hyperlink r:id="rId24" w:history="1">
        <w:r>
          <w:rPr>
            <w:color w:val="0000FF"/>
          </w:rPr>
          <w:t>статьей 15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2. Помимо обстоятельств, которые ухудшают или способны ухудшить условия жизнедеятельности гражданина, в результате наступления которых он признается нуждающимся в социальном обслуживании, указанных в </w:t>
      </w:r>
      <w:hyperlink w:anchor="Par52" w:tooltip="1. Обстоятельства, которые ухудшают или могут ухудшить условия жизнедеятельности гражданина, в результате наступления которых он признается нуждающимся в социальном обслуживании, предусмотрены статьей 15 Федерального закона &quot;Об основах социального обслуживания граждан в Российской Федерации&quot;." w:history="1">
        <w:r>
          <w:rPr>
            <w:color w:val="0000FF"/>
          </w:rPr>
          <w:t>части 1</w:t>
        </w:r>
      </w:hyperlink>
      <w:r>
        <w:t xml:space="preserve"> настоящей статьи, в Новгородской области устанавливаются также иные обстоятельства: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утрата места жительства вследствие катастроф, пожаров, стихийных бедствий;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психологические травмы, полученные вследствие катастроф, пожаров, стихийных бедствий;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наличие в семьях с детьми дохода ниже полуторной величины прожиточного минимума, установленной по основным социально-демографическим группам населения в Новгородской области;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4) нахождение на диспансерном учете в медицинской организации в связи с лечением от наркомании при условии, что больной не уклоняется от лечения и реабилитации;</w:t>
      </w:r>
    </w:p>
    <w:p w:rsidR="004F6DE1" w:rsidRDefault="004F6DE1">
      <w:pPr>
        <w:pStyle w:val="ConsPlusNormal"/>
        <w:jc w:val="both"/>
      </w:pPr>
      <w:r>
        <w:t xml:space="preserve">(п. 4 введен Областным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5) наличие обстоятельств, послуживших основанием для ограничения родительских прав.</w:t>
      </w:r>
    </w:p>
    <w:p w:rsidR="004F6DE1" w:rsidRDefault="004F6DE1">
      <w:pPr>
        <w:pStyle w:val="ConsPlusNormal"/>
        <w:jc w:val="both"/>
      </w:pPr>
      <w:r>
        <w:t xml:space="preserve">(п. 5 введен Областным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Новгородской области от 27.08.2018 N 279-ОЗ)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6. Категории граждан, которым социальные услуги в Новгородской области предоставляются бесплатно</w:t>
      </w:r>
    </w:p>
    <w:p w:rsidR="004F6DE1" w:rsidRDefault="004F6DE1">
      <w:pPr>
        <w:pStyle w:val="ConsPlusNormal"/>
        <w:ind w:firstLine="540"/>
        <w:jc w:val="both"/>
      </w:pPr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Новгородской области от 29.05.2015 N 769-ОЗ)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 xml:space="preserve">Помимо категорий граждан, указанных в </w:t>
      </w:r>
      <w:hyperlink r:id="rId28" w:history="1">
        <w:r>
          <w:rPr>
            <w:color w:val="0000FF"/>
          </w:rPr>
          <w:t>статье 31</w:t>
        </w:r>
      </w:hyperlink>
      <w:r>
        <w:t xml:space="preserve"> Федерального закона "Об основах социального обслуживания граждан в Российской Федерации", социальные услуги предоставляются бесплатно постоянно проживающим в Новгородской области: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lastRenderedPageBreak/>
        <w:t>участникам и инвалидам Великой Отечественной войны, женщинам, подвергшимся психофизическому насилию, оказавшимся в экстремальных психологических и социально-бытовых условиях, - в форме социального обслуживания на дому, в полустационарной и стационарной формах социального обслуживания;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родителям (законным представителям), сопровождающим детей-инвалидов в возрасте от 3 до 10 лет и детей-инвалидов в возрасте от 10 до 18 лет, нуждающихся в постоянном уходе, одиноким или одиноко проживающим гражданам, полностью утратившим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и нуждающимся в постоянном постороннем уходе, не имеющим средств к существованию, - в стационарной форме социального обслуживания;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Новгородской области от 01.03.2019 N 385-ОЗ)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родителям (законным представителям) детей, признанных нуждающимися в социальном обслуживании, родителям, ограниченным в родительских правах, - в полустационарной форме социального обслуживания.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Новгородской области от 01.03.2019 N 385-ОЗ)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Срочные социальные услуги предоставляются бесплатно всем получателям социальных услуг.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7. Полномочия Правительства Новгородской области в сфере правового регулирования и организации социального обслуживания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 xml:space="preserve">1. В пределах полномочий,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"Об основах социального обслуживания граждан в Российской Федерации", Правительство Новгородской области: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устанавливает порядок приема на социальное обслуживание в стационарные организации социального обслуживания со специальным социальным обслуживанием граждан из числа лиц, освобождаемых из мест лишения свободы, за которыми в соответствии с законодательством Российской Федерации установлен административный надзор и которые частично или полностью утратили способность к самообслуживанию;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устанавливает размер и порядок компенсации поставщику (поставщикам) социальных услуг в случае, 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Новгородской области, но не участвует в выполнении государственного задания (заказа);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3) устанавливает порядок регионального государственного контроля в сфере социального обслуживания, предусмотренного </w:t>
      </w:r>
      <w:hyperlink r:id="rId32" w:history="1">
        <w:r>
          <w:rPr>
            <w:color w:val="0000FF"/>
          </w:rPr>
          <w:t>статьей 33</w:t>
        </w:r>
      </w:hyperlink>
      <w:r>
        <w:t xml:space="preserve"> Федерального закона "Об основах социального обслуживания граждан в Российской Федерации".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2. Правительство Новгородской области или уполномоченный им орган исполнительной власти Новгородской области в пределах установленной компетенции оказывает содействие гражданам, общественным и иным организациям в осуществлении общественного контроля в сфере социального обслуживания.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7-1. Информационное обеспечение предоставления социальных услуг в форме социального обслуживания на дому либо в полустационарной или в стационарной формах получателям социальных услуг с учетом их индивидуальных потребностей</w:t>
      </w:r>
    </w:p>
    <w:p w:rsidR="004F6DE1" w:rsidRDefault="004F6DE1">
      <w:pPr>
        <w:pStyle w:val="ConsPlusNormal"/>
        <w:ind w:firstLine="540"/>
        <w:jc w:val="both"/>
      </w:pPr>
      <w:r>
        <w:t xml:space="preserve">(введена Областным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Новгородской области от 05.03.2018 N 222-ОЗ)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 xml:space="preserve">Уполномоченный орган исполнительной власти Новгородской области в сфере социальной защиты населения Новгородской области осуществляет функции поставщика информации о предоставляемых получателям социальных услуг в форме социального обслуживания на дому либо в полустационарной или в стационарной формах с учетом их индивидуальных потребностей, предоставляемой в соответствии с </w:t>
      </w:r>
      <w:hyperlink r:id="rId34" w:history="1">
        <w:r>
          <w:rPr>
            <w:color w:val="0000FF"/>
          </w:rPr>
          <w:t>главой 2.1</w:t>
        </w:r>
      </w:hyperlink>
      <w:r>
        <w:t xml:space="preserve"> Федерального закона от 17 июля 1999 года N 178-ФЗ "О государственной социальной помощи" в Единую государственную информационную систему социального обеспечения.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8. О признании утратившими силу областных законов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>Признать утратившим силу: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областной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01.12.2004 N 338-ОЗ "О мерах по реализации на территории области федеральных законов "Об основах социального обслуживания населения в Российской Федерации" и "О социальном обслуживании граждан пожилого возраста и инвалидов" (газета "Новгородские ведомости" от 08.12.2004);</w:t>
      </w:r>
    </w:p>
    <w:p w:rsidR="004F6DE1" w:rsidRDefault="004F6DE1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статью 2</w:t>
        </w:r>
      </w:hyperlink>
      <w:r>
        <w:t xml:space="preserve"> областного закона от 04.02.2014 N 449-ОЗ "О внесении изменений в некоторые областные законы в сфере социальной поддержки граждан" (газета "Новгородские ведомости" от 07.02.2014).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ind w:firstLine="540"/>
        <w:jc w:val="both"/>
        <w:outlineLvl w:val="1"/>
      </w:pPr>
      <w:r>
        <w:t>Статья 9. Вступление в силу настоящего областного закона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>Настоящий областной закон вступает в силу с 1 января 2015 года.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jc w:val="right"/>
      </w:pPr>
      <w:r>
        <w:t>Первый заместитель</w:t>
      </w:r>
    </w:p>
    <w:p w:rsidR="004F6DE1" w:rsidRDefault="004F6DE1">
      <w:pPr>
        <w:pStyle w:val="ConsPlusNormal"/>
        <w:jc w:val="right"/>
      </w:pPr>
      <w:r>
        <w:t>Губернатора Новгородской области</w:t>
      </w:r>
    </w:p>
    <w:p w:rsidR="004F6DE1" w:rsidRDefault="004F6DE1">
      <w:pPr>
        <w:pStyle w:val="ConsPlusNormal"/>
        <w:jc w:val="right"/>
      </w:pPr>
      <w:r>
        <w:t>В.В.МИНИНА</w:t>
      </w:r>
    </w:p>
    <w:p w:rsidR="004F6DE1" w:rsidRDefault="004F6DE1">
      <w:pPr>
        <w:pStyle w:val="ConsPlusNormal"/>
      </w:pPr>
      <w:r>
        <w:t>Великий Новгород</w:t>
      </w:r>
    </w:p>
    <w:p w:rsidR="004F6DE1" w:rsidRDefault="004F6DE1">
      <w:pPr>
        <w:pStyle w:val="ConsPlusNormal"/>
        <w:spacing w:before="240"/>
      </w:pPr>
      <w:r>
        <w:t>29 октября 2014 года</w:t>
      </w:r>
    </w:p>
    <w:p w:rsidR="004F6DE1" w:rsidRDefault="004F6DE1">
      <w:pPr>
        <w:pStyle w:val="ConsPlusNormal"/>
        <w:spacing w:before="240"/>
      </w:pPr>
      <w:r>
        <w:t>N 650-ОЗ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jc w:val="right"/>
        <w:outlineLvl w:val="0"/>
      </w:pPr>
      <w:r>
        <w:t>Приложение</w:t>
      </w:r>
    </w:p>
    <w:p w:rsidR="004F6DE1" w:rsidRDefault="004F6DE1">
      <w:pPr>
        <w:pStyle w:val="ConsPlusNormal"/>
        <w:jc w:val="right"/>
      </w:pPr>
      <w:r>
        <w:t>к областному закону</w:t>
      </w:r>
    </w:p>
    <w:p w:rsidR="004F6DE1" w:rsidRDefault="004F6DE1">
      <w:pPr>
        <w:pStyle w:val="ConsPlusNormal"/>
        <w:jc w:val="right"/>
      </w:pPr>
      <w:r>
        <w:lastRenderedPageBreak/>
        <w:t>"О мерах по реализации Федерального закона</w:t>
      </w:r>
    </w:p>
    <w:p w:rsidR="004F6DE1" w:rsidRDefault="004F6DE1">
      <w:pPr>
        <w:pStyle w:val="ConsPlusNormal"/>
        <w:jc w:val="right"/>
      </w:pPr>
      <w:r>
        <w:t>"Об основах социального обслуживания граждан</w:t>
      </w:r>
    </w:p>
    <w:p w:rsidR="004F6DE1" w:rsidRDefault="004F6DE1">
      <w:pPr>
        <w:pStyle w:val="ConsPlusNormal"/>
        <w:jc w:val="right"/>
      </w:pPr>
      <w:r>
        <w:t>в Российской Федерации" на территории</w:t>
      </w:r>
    </w:p>
    <w:p w:rsidR="004F6DE1" w:rsidRDefault="004F6DE1">
      <w:pPr>
        <w:pStyle w:val="ConsPlusNormal"/>
        <w:jc w:val="right"/>
      </w:pPr>
      <w:r>
        <w:t>Новгородской области"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Title"/>
        <w:jc w:val="center"/>
      </w:pPr>
      <w:bookmarkStart w:id="4" w:name="Par114"/>
      <w:bookmarkEnd w:id="4"/>
      <w:r>
        <w:t>ПЕРЕЧЕНЬ</w:t>
      </w:r>
    </w:p>
    <w:p w:rsidR="004F6DE1" w:rsidRDefault="004F6DE1">
      <w:pPr>
        <w:pStyle w:val="ConsPlusTitle"/>
        <w:jc w:val="center"/>
      </w:pPr>
      <w:r>
        <w:t>СОЦИАЛЬНЫХ УСЛУГ ПО ВИДАМ СОЦИАЛЬНЫХ УСЛУГ,</w:t>
      </w:r>
    </w:p>
    <w:p w:rsidR="004F6DE1" w:rsidRDefault="004F6DE1">
      <w:pPr>
        <w:pStyle w:val="ConsPlusTitle"/>
        <w:jc w:val="center"/>
      </w:pPr>
      <w:r>
        <w:t>ПРЕДОСТАВЛЯЕМЫХ ПОСТАВЩИКАМИ СОЦИАЛЬНЫХ УСЛУГ</w:t>
      </w:r>
    </w:p>
    <w:p w:rsidR="004F6DE1" w:rsidRDefault="004F6DE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4F6DE1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областных законов Новгородской области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27.04.2015 </w:t>
            </w:r>
            <w:hyperlink r:id="rId37" w:history="1">
              <w:r>
                <w:rPr>
                  <w:color w:val="0000FF"/>
                </w:rPr>
                <w:t>N 764-ОЗ</w:t>
              </w:r>
            </w:hyperlink>
            <w:r>
              <w:rPr>
                <w:color w:val="392C69"/>
              </w:rPr>
              <w:t xml:space="preserve">, от 29.05.2015 </w:t>
            </w:r>
            <w:hyperlink r:id="rId38" w:history="1">
              <w:r>
                <w:rPr>
                  <w:color w:val="0000FF"/>
                </w:rPr>
                <w:t>N 769-ОЗ</w:t>
              </w:r>
            </w:hyperlink>
            <w:r>
              <w:rPr>
                <w:color w:val="392C69"/>
              </w:rPr>
              <w:t xml:space="preserve">, от 01.02.2016 </w:t>
            </w:r>
            <w:hyperlink r:id="rId39" w:history="1">
              <w:r>
                <w:rPr>
                  <w:color w:val="0000FF"/>
                </w:rPr>
                <w:t>N 912-ОЗ</w:t>
              </w:r>
            </w:hyperlink>
            <w:r>
              <w:rPr>
                <w:color w:val="392C69"/>
              </w:rPr>
              <w:t>,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06.03.2017 </w:t>
            </w:r>
            <w:hyperlink r:id="rId40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03.10.2017 </w:t>
            </w:r>
            <w:hyperlink r:id="rId41" w:history="1">
              <w:r>
                <w:rPr>
                  <w:color w:val="0000FF"/>
                </w:rPr>
                <w:t>N 146-ОЗ</w:t>
              </w:r>
            </w:hyperlink>
            <w:r>
              <w:rPr>
                <w:color w:val="392C69"/>
              </w:rPr>
              <w:t xml:space="preserve">, от 01.03.2019 </w:t>
            </w:r>
            <w:hyperlink r:id="rId42" w:history="1">
              <w:r>
                <w:rPr>
                  <w:color w:val="0000FF"/>
                </w:rPr>
                <w:t>N 385-ОЗ</w:t>
              </w:r>
            </w:hyperlink>
            <w:r>
              <w:rPr>
                <w:color w:val="392C69"/>
              </w:rPr>
              <w:t>,</w:t>
            </w:r>
          </w:p>
          <w:p w:rsidR="004F6DE1" w:rsidRDefault="004F6DE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01.02.2021 </w:t>
            </w:r>
            <w:hyperlink r:id="rId43" w:history="1">
              <w:r>
                <w:rPr>
                  <w:color w:val="0000FF"/>
                </w:rPr>
                <w:t>N 673-ОЗ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  <w:r>
        <w:t>1. Социально-бытовые услуги: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в полустационарной и стационарной формах социального обслуживания: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а) предоставление площади жилых помещений согласно утвержденным нормативам;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б) обеспечение питанием согласно утвержденным нормативам;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в) обеспечение мягким инвентарем (одеждой, обувью, нательным бельем и постельными принадлежностями) согласно утвержденным нормативам;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г) уборка жилых помещений;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д) организация отдыха, в том числе обеспечение книгами, журналами, газетами, настольными играми;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е) предоставление мебели;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ж) организация перевозки транспортом организации для лечения, обучения, участия в культурных мероприятиях, если по состоянию здоровья получателям социальных услуг противопоказано пользование общественным транспортом;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з) предоставление средств личной гигиены;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и) стирка и глажка белья;</w:t>
      </w:r>
    </w:p>
    <w:p w:rsidR="004F6DE1" w:rsidRDefault="004F6DE1">
      <w:pPr>
        <w:pStyle w:val="ConsPlusNormal"/>
        <w:jc w:val="both"/>
      </w:pPr>
      <w:r>
        <w:t xml:space="preserve">(пп. "и" введен Областным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Новгородской области от 27.04.2015 N 764-ОЗ)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к) обеспечение кратковременного присмотра за детьми (только в полустационарной форме социального обслуживания);</w:t>
      </w:r>
    </w:p>
    <w:p w:rsidR="004F6DE1" w:rsidRDefault="004F6DE1">
      <w:pPr>
        <w:pStyle w:val="ConsPlusNormal"/>
        <w:jc w:val="both"/>
      </w:pPr>
      <w:r>
        <w:t xml:space="preserve">(пп. "к" введен Областным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л) содействие в организации отдыха и оздоровления детей, находящихся в трудной </w:t>
      </w:r>
      <w:r>
        <w:lastRenderedPageBreak/>
        <w:t>жизненной ситуации;</w:t>
      </w:r>
    </w:p>
    <w:p w:rsidR="004F6DE1" w:rsidRDefault="004F6DE1">
      <w:pPr>
        <w:pStyle w:val="ConsPlusNormal"/>
        <w:jc w:val="both"/>
      </w:pPr>
      <w:r>
        <w:t xml:space="preserve">(пп. "л" введен Областным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в форме социального обслуживания на дому: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а) покупка за счет средств получателя социальных услуг и доставка на дом продуктов питания;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б) покупка за счет средств получателя социальных услуг промышленных товаров первой необходимости, средств санитарии, гигиены, средств ухода, лекарственных средств, книг, газет, журналов, в том числе обеспечение книгами, газетами, журналами;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в) помощь в приготовлении пищи;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в-1) приготовление горячей пищи;</w:t>
      </w:r>
    </w:p>
    <w:p w:rsidR="004F6DE1" w:rsidRDefault="004F6DE1">
      <w:pPr>
        <w:pStyle w:val="ConsPlusNormal"/>
        <w:jc w:val="both"/>
      </w:pPr>
      <w:r>
        <w:t xml:space="preserve">(пп. "в-1" введен Областным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Новгородской области от 01.03.2019 N 385-ОЗ)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г) заполнение квитанций и оплата за счет средств получателя социальных услуг жилищно-коммунальных услуг и услуг связи;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д) сдача за счет средств получателя социальных услуг вещей в стирку, химчистку, ремонт, обратная их доставка;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е) обеспечение водой (в жилых помещениях без центрального водоснабжения);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ж) покупка за счет средств получателя социальных услуг топлива (в жилых помещениях без центрального отопления);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з) доставка топлива от места хранения к печи;</w:t>
      </w:r>
    </w:p>
    <w:p w:rsidR="004F6DE1" w:rsidRDefault="004F6DE1">
      <w:pPr>
        <w:pStyle w:val="ConsPlusNormal"/>
        <w:jc w:val="both"/>
      </w:pPr>
      <w:r>
        <w:t xml:space="preserve">(пп. "з" в ред. Областного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Новгородской области от 03.10.2017 N 146-ОЗ)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и) организация помощи в проведении ремонта жилых помещений;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к) обеспечение кратковременного присмотра за детьми;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л) расчистка снега от входа в дом до дороги;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м) вынос бытового мусора в пакетах до специально отведенных мест;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н) вынос жидких отходов до специально отведенных мест (для получателей социальных услуг, проживающих в домах без централизованного водоснабжения);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о) уборка жилых помещений;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п) сопровождение вне дома (в медицинские организации, кредитные организации, отделения связи, органы местного самоуправления поселений, городского округа, муниципальных округов и муниципальных районов Новгородской области в пределах административно-территориального района проживания, магазины, учреждения культуры, бани);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Новгородской области от 01.02.2021 N 673-ОЗ)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lastRenderedPageBreak/>
        <w:t>р) топка печи;</w:t>
      </w:r>
    </w:p>
    <w:p w:rsidR="004F6DE1" w:rsidRDefault="004F6DE1">
      <w:pPr>
        <w:pStyle w:val="ConsPlusNormal"/>
        <w:jc w:val="both"/>
      </w:pPr>
      <w:r>
        <w:t xml:space="preserve">(пп. "р" введен Областным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Новгородской области от 03.10.2017 N 146-ОЗ)</w:t>
      </w:r>
    </w:p>
    <w:p w:rsidR="004F6DE1" w:rsidRDefault="004F6DE1">
      <w:pPr>
        <w:pStyle w:val="ConsPlusNormal"/>
        <w:jc w:val="both"/>
      </w:pPr>
      <w:r>
        <w:t xml:space="preserve">(п. 2 в ред. Областного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во всех формах социального обслуживания: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а) предоставление гигиенических услуг лицам, не способным по состоянию здоровья самостоятельно осуществлять за собой уход;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б) отправка за счет средств получателя социальных услуг почтовой корреспонденции;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в) помощь в приеме пищи (кормление);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г) содействие в организации ритуальных услуг.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2. Социально-медицинские услуги во всех формах социального обслуживания: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по назначению врача и другое);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проведение оздоровительных мероприятий;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систематическое наблюдение за получателями социальных услуг для выявления отклонений в состоянии их здоровья;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4)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здоровья);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5) проведение мероприятий направленных на формирование здорового образа жизни;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6) проведение занятий по адаптивной физической культуре;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7) содействие в оказании медицинской помощи (в том числе первичной) в объеме программы государственных гарантий оказания гражданам Российской Федерации бесплатной медицинской помощи и территориальной программы государственных гарантий оказания гражданам Российской Федерации бесплатной медицинской помощи;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8) содействие в проведении медико-социальной экспертизы, прохождении диспансеризации;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9) содействие в госпитализации в медицинские организации, содействие в направлении по заключению врачей на санаторно-курортное лечение (в том числе на льготных условиях);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10) содействие в обеспечении лекарственными средствами и изделиями медицинского назначения, техническими средствами ухода и реабилитации;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11) содействие в оказании экстренной доврачебной помощи, вызов врача на дом, </w:t>
      </w:r>
      <w:r>
        <w:lastRenderedPageBreak/>
        <w:t>сопровождение получателей социальных услуг в медицинские организации и посещение их в этих организациях в случае госпитализации;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12) медико-социальное обследование получателей социальных услуг при поступлении в организации социального обслуживания и проведение первичного медицинского осмотра и первичной санитарной обработки.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3. Социально-психологические услуги во всех формах социального обслуживания: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социально-психологическое консультирование, в том числе по вопросам внутрисемейных отношений;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психологическая помощь и поддержка, в том числе гражданам, осуществляющим уход на дому за тяжелобольными получателями социальных услуг;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социально-психологический патронаж;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4) оказание консультационной психологической помощи анонимно, в том числе с использованием телефона доверия;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5) психологическая диагностика и обследование личности;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6) общение, выслушивание, подбадривание, мотивация к активности, формирование позитивного настроения у получателей социальных услуг, обслуживаемых на дому.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4. Социально-педагогические услуги во всех формах социального обслуживания: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социально-педагогическая коррекция, включая диагностику и консультирование;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4) формирование позитивных интересов (в том числе в сфере досуга);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5) организация досуга (праздники, экскурсии и другие культурные мероприятия);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6) реализация дополнительных общеразвивающих программ.</w:t>
      </w:r>
    </w:p>
    <w:p w:rsidR="004F6DE1" w:rsidRDefault="004F6DE1">
      <w:pPr>
        <w:pStyle w:val="ConsPlusNormal"/>
        <w:jc w:val="both"/>
      </w:pPr>
      <w:r>
        <w:t xml:space="preserve">(п. 6 введен Областным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Новгородской области от 06.03.2017 N 67-ОЗ)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5. Социально-трудовые во всех формах социального обслуживания услуги: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lastRenderedPageBreak/>
        <w:t>1) проведение мероприятий по использованию трудовых возможностей и обучению доступным профессиональным навыкам;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оказание помощи в трудоустройстве;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организация помощи в получении образования и (или) профессии получателями социальных услуг, в том числе инвалидами (детьми-инвалидами), в соответствии с их способностями.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6. Социально-правовые во всех формах социального обслуживания услуги: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оказание помощи в оформлении и восстановлении документов получателей социальных услуг;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оказание помощи в получении юридических услуг, в том числе бесплатно;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оказание помощи в защите прав и законных интересов получателей социальных услуг.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 во всех формах социального обслуживания:</w:t>
      </w:r>
    </w:p>
    <w:p w:rsidR="004F6DE1" w:rsidRDefault="004F6DE1">
      <w:pPr>
        <w:pStyle w:val="ConsPlusNormal"/>
        <w:jc w:val="both"/>
      </w:pPr>
      <w:r>
        <w:t xml:space="preserve">(в ред. Областного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Новгородской области от 01.02.2016 N 912-ОЗ)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обучение инвалидов (детей-инвалидов) пользованию средствами ухода и техническими средствами реабилитации;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проведение социально-реабилитационных мероприятий в сфере социального обслуживания;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обучение навыкам самообслуживания, поведения в быту и общественных местах;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4) оказание помощи в обучении навыкам компьютерной грамотности.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8. Срочные социальные услуги: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1) обеспечение бесплатным горячим питанием или наборами продуктов;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2) обеспечение одеждой, обувью и другими предметами первой необходимости;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3) содействие в получении временного жилого помещения;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4) содействие в получении юридической помощи в целях защиты прав и законных интересов получателей социальных услуг;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5) содействие в получении экстренной психологической помощи с привлечением к этой работе психологов и священнослужителей;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 xml:space="preserve">6) предоставление временного жилого помещения гражданам без определенного места </w:t>
      </w:r>
      <w:r>
        <w:lastRenderedPageBreak/>
        <w:t>жительства;</w:t>
      </w:r>
    </w:p>
    <w:p w:rsidR="004F6DE1" w:rsidRDefault="004F6DE1">
      <w:pPr>
        <w:pStyle w:val="ConsPlusNormal"/>
        <w:jc w:val="both"/>
      </w:pPr>
      <w:r>
        <w:t xml:space="preserve">(п. 6 введен Областным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Новгородской области от 27.04.2015 N 764-ОЗ)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7) содействие в сборе и оформлении документов на получение социального обслуживания на дому, в полустационарной или стационарной форме;</w:t>
      </w:r>
    </w:p>
    <w:p w:rsidR="004F6DE1" w:rsidRDefault="004F6DE1">
      <w:pPr>
        <w:pStyle w:val="ConsPlusNormal"/>
        <w:jc w:val="both"/>
      </w:pPr>
      <w:r>
        <w:t xml:space="preserve">(п. 7 введен Областным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Новгородской области от 27.04.2015 N 764-ОЗ)</w:t>
      </w:r>
    </w:p>
    <w:p w:rsidR="004F6DE1" w:rsidRDefault="004F6DE1">
      <w:pPr>
        <w:pStyle w:val="ConsPlusNormal"/>
        <w:spacing w:before="240"/>
        <w:ind w:firstLine="540"/>
        <w:jc w:val="both"/>
      </w:pPr>
      <w:r>
        <w:t>8) оказание услуг по ремонту технических средств реабилитации инвалидов.</w:t>
      </w:r>
    </w:p>
    <w:p w:rsidR="004F6DE1" w:rsidRDefault="004F6DE1">
      <w:pPr>
        <w:pStyle w:val="ConsPlusNormal"/>
        <w:jc w:val="both"/>
      </w:pPr>
      <w:r>
        <w:t xml:space="preserve">(п. 8 введен Областным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Новгородской области от 06.03.2017 N 67-ОЗ)</w:t>
      </w: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ind w:firstLine="540"/>
        <w:jc w:val="both"/>
      </w:pPr>
    </w:p>
    <w:p w:rsidR="004F6DE1" w:rsidRDefault="004F6D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F6DE1">
      <w:headerReference w:type="default" r:id="rId63"/>
      <w:footerReference w:type="default" r:id="rId6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B5" w:rsidRDefault="00131DB5">
      <w:pPr>
        <w:spacing w:after="0" w:line="240" w:lineRule="auto"/>
      </w:pPr>
      <w:r>
        <w:separator/>
      </w:r>
    </w:p>
  </w:endnote>
  <w:endnote w:type="continuationSeparator" w:id="0">
    <w:p w:rsidR="00131DB5" w:rsidRDefault="0013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DE1" w:rsidRDefault="004F6D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4F6DE1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6DE1" w:rsidRDefault="004F6DE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6DE1" w:rsidRDefault="004F6DE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6DE1" w:rsidRDefault="004F6DE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65044"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65044">
            <w:rPr>
              <w:noProof/>
              <w:sz w:val="20"/>
              <w:szCs w:val="20"/>
            </w:rPr>
            <w:t>12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4F6DE1" w:rsidRDefault="004F6DE1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B5" w:rsidRDefault="00131DB5">
      <w:pPr>
        <w:spacing w:after="0" w:line="240" w:lineRule="auto"/>
      </w:pPr>
      <w:r>
        <w:separator/>
      </w:r>
    </w:p>
  </w:footnote>
  <w:footnote w:type="continuationSeparator" w:id="0">
    <w:p w:rsidR="00131DB5" w:rsidRDefault="0013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4F6DE1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6DE1" w:rsidRDefault="004F6DE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Новгородской области от 29.10.2014 N 650-ОЗ</w:t>
          </w:r>
          <w:r>
            <w:rPr>
              <w:sz w:val="16"/>
              <w:szCs w:val="16"/>
            </w:rPr>
            <w:br/>
            <w:t>(ред. от 01.02.2021)</w:t>
          </w:r>
          <w:r>
            <w:rPr>
              <w:sz w:val="16"/>
              <w:szCs w:val="16"/>
            </w:rPr>
            <w:br/>
            <w:t>"О мерах по реализации Федерального зак...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6DE1" w:rsidRDefault="004F6DE1">
          <w:pPr>
            <w:pStyle w:val="ConsPlusNormal"/>
            <w:jc w:val="center"/>
          </w:pPr>
        </w:p>
        <w:p w:rsidR="004F6DE1" w:rsidRDefault="004F6DE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F6DE1" w:rsidRDefault="004F6DE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28.05.2021</w:t>
          </w:r>
        </w:p>
      </w:tc>
    </w:tr>
  </w:tbl>
  <w:p w:rsidR="004F6DE1" w:rsidRDefault="004F6DE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F6DE1" w:rsidRDefault="004F6DE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B37"/>
    <w:rsid w:val="00131DB5"/>
    <w:rsid w:val="004F6DE1"/>
    <w:rsid w:val="00B54B37"/>
    <w:rsid w:val="00B6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E3658D-B2C5-442C-BA7B-3D0DBF4A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BR154&amp;n=78853&amp;date=28.05.2021&amp;dst=100008&amp;fld=134" TargetMode="External"/><Relationship Id="rId21" Type="http://schemas.openxmlformats.org/officeDocument/2006/relationships/hyperlink" Target="https://login.consultant.ru/link/?req=doc&amp;base=RZR&amp;n=357139&amp;date=28.05.2021&amp;dst=100056&amp;fld=134" TargetMode="External"/><Relationship Id="rId34" Type="http://schemas.openxmlformats.org/officeDocument/2006/relationships/hyperlink" Target="https://login.consultant.ru/link/?req=doc&amp;base=RZR&amp;n=383418&amp;date=28.05.2021&amp;dst=203&amp;fld=134" TargetMode="External"/><Relationship Id="rId42" Type="http://schemas.openxmlformats.org/officeDocument/2006/relationships/hyperlink" Target="https://login.consultant.ru/link/?req=doc&amp;base=RLBR154&amp;n=82148&amp;date=28.05.2021&amp;dst=100012&amp;fld=134" TargetMode="External"/><Relationship Id="rId47" Type="http://schemas.openxmlformats.org/officeDocument/2006/relationships/hyperlink" Target="https://login.consultant.ru/link/?req=doc&amp;base=RLBR154&amp;n=59581&amp;date=28.05.2021&amp;dst=100016&amp;fld=134" TargetMode="External"/><Relationship Id="rId50" Type="http://schemas.openxmlformats.org/officeDocument/2006/relationships/hyperlink" Target="https://login.consultant.ru/link/?req=doc&amp;base=RLBR154&amp;n=93624&amp;date=28.05.2021&amp;dst=100053&amp;fld=134" TargetMode="External"/><Relationship Id="rId55" Type="http://schemas.openxmlformats.org/officeDocument/2006/relationships/hyperlink" Target="https://login.consultant.ru/link/?req=doc&amp;base=RLBR154&amp;n=59581&amp;date=28.05.2021&amp;dst=100036&amp;fld=134" TargetMode="External"/><Relationship Id="rId63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154&amp;n=82148&amp;date=28.05.2021&amp;dst=100008&amp;fld=134" TargetMode="External"/><Relationship Id="rId29" Type="http://schemas.openxmlformats.org/officeDocument/2006/relationships/hyperlink" Target="https://login.consultant.ru/link/?req=doc&amp;base=RLBR154&amp;n=82148&amp;date=28.05.2021&amp;dst=100010&amp;fld=134" TargetMode="External"/><Relationship Id="rId11" Type="http://schemas.openxmlformats.org/officeDocument/2006/relationships/hyperlink" Target="https://login.consultant.ru/link/?req=doc&amp;base=RLBR154&amp;n=59581&amp;date=28.05.2021&amp;dst=100008&amp;fld=134" TargetMode="External"/><Relationship Id="rId24" Type="http://schemas.openxmlformats.org/officeDocument/2006/relationships/hyperlink" Target="https://login.consultant.ru/link/?req=doc&amp;base=RZR&amp;n=357139&amp;date=28.05.2021&amp;dst=100172&amp;fld=134" TargetMode="External"/><Relationship Id="rId32" Type="http://schemas.openxmlformats.org/officeDocument/2006/relationships/hyperlink" Target="https://login.consultant.ru/link/?req=doc&amp;base=RZR&amp;n=357139&amp;date=28.05.2021&amp;dst=100340&amp;fld=134" TargetMode="External"/><Relationship Id="rId37" Type="http://schemas.openxmlformats.org/officeDocument/2006/relationships/hyperlink" Target="https://login.consultant.ru/link/?req=doc&amp;base=RLBR154&amp;n=53772&amp;date=28.05.2021&amp;dst=100008&amp;fld=134" TargetMode="External"/><Relationship Id="rId40" Type="http://schemas.openxmlformats.org/officeDocument/2006/relationships/hyperlink" Target="https://login.consultant.ru/link/?req=doc&amp;base=RLBR154&amp;n=67682&amp;date=28.05.2021&amp;dst=100008&amp;fld=134" TargetMode="External"/><Relationship Id="rId45" Type="http://schemas.openxmlformats.org/officeDocument/2006/relationships/hyperlink" Target="https://login.consultant.ru/link/?req=doc&amp;base=RLBR154&amp;n=53772&amp;date=28.05.2021&amp;dst=100009&amp;fld=134" TargetMode="External"/><Relationship Id="rId53" Type="http://schemas.openxmlformats.org/officeDocument/2006/relationships/hyperlink" Target="https://login.consultant.ru/link/?req=doc&amp;base=RLBR154&amp;n=59581&amp;date=28.05.2021&amp;dst=100034&amp;fld=134" TargetMode="External"/><Relationship Id="rId58" Type="http://schemas.openxmlformats.org/officeDocument/2006/relationships/hyperlink" Target="https://login.consultant.ru/link/?req=doc&amp;base=RLBR154&amp;n=59581&amp;date=28.05.2021&amp;dst=100038&amp;fld=134" TargetMode="External"/><Relationship Id="rId66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BR154&amp;n=53772&amp;date=28.05.2021&amp;dst=100013&amp;fld=134" TargetMode="External"/><Relationship Id="rId19" Type="http://schemas.openxmlformats.org/officeDocument/2006/relationships/hyperlink" Target="https://login.consultant.ru/link/?req=doc&amp;base=RLBR154&amp;n=76029&amp;date=28.05.2021&amp;dst=100010&amp;fld=134" TargetMode="External"/><Relationship Id="rId14" Type="http://schemas.openxmlformats.org/officeDocument/2006/relationships/hyperlink" Target="https://login.consultant.ru/link/?req=doc&amp;base=RLBR154&amp;n=85376&amp;date=28.05.2021&amp;dst=100032&amp;fld=134" TargetMode="External"/><Relationship Id="rId22" Type="http://schemas.openxmlformats.org/officeDocument/2006/relationships/hyperlink" Target="https://login.consultant.ru/link/?req=doc&amp;base=RZR&amp;n=357139&amp;date=28.05.2021&amp;dst=100325&amp;fld=134" TargetMode="External"/><Relationship Id="rId27" Type="http://schemas.openxmlformats.org/officeDocument/2006/relationships/hyperlink" Target="https://login.consultant.ru/link/?req=doc&amp;base=RLBR154&amp;n=54604&amp;date=28.05.2021&amp;dst=100009&amp;fld=134" TargetMode="External"/><Relationship Id="rId30" Type="http://schemas.openxmlformats.org/officeDocument/2006/relationships/hyperlink" Target="https://login.consultant.ru/link/?req=doc&amp;base=RLBR154&amp;n=82148&amp;date=28.05.2021&amp;dst=100011&amp;fld=134" TargetMode="External"/><Relationship Id="rId35" Type="http://schemas.openxmlformats.org/officeDocument/2006/relationships/hyperlink" Target="https://login.consultant.ru/link/?req=doc&amp;base=RLBR154&amp;n=45324&amp;date=28.05.2021" TargetMode="External"/><Relationship Id="rId43" Type="http://schemas.openxmlformats.org/officeDocument/2006/relationships/hyperlink" Target="https://login.consultant.ru/link/?req=doc&amp;base=RLBR154&amp;n=93624&amp;date=28.05.2021&amp;dst=100053&amp;fld=134" TargetMode="External"/><Relationship Id="rId48" Type="http://schemas.openxmlformats.org/officeDocument/2006/relationships/hyperlink" Target="https://login.consultant.ru/link/?req=doc&amp;base=RLBR154&amp;n=82148&amp;date=28.05.2021&amp;dst=100012&amp;fld=134" TargetMode="External"/><Relationship Id="rId56" Type="http://schemas.openxmlformats.org/officeDocument/2006/relationships/hyperlink" Target="https://login.consultant.ru/link/?req=doc&amp;base=RLBR154&amp;n=67682&amp;date=28.05.2021&amp;dst=100009&amp;fld=134" TargetMode="External"/><Relationship Id="rId64" Type="http://schemas.openxmlformats.org/officeDocument/2006/relationships/footer" Target="footer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BR154&amp;n=71890&amp;date=28.05.2021&amp;dst=100011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BR154&amp;n=67682&amp;date=28.05.2021&amp;dst=100008&amp;fld=134" TargetMode="External"/><Relationship Id="rId17" Type="http://schemas.openxmlformats.org/officeDocument/2006/relationships/hyperlink" Target="https://login.consultant.ru/link/?req=doc&amp;base=RLBR154&amp;n=93624&amp;date=28.05.2021&amp;dst=100053&amp;fld=134" TargetMode="External"/><Relationship Id="rId25" Type="http://schemas.openxmlformats.org/officeDocument/2006/relationships/hyperlink" Target="https://login.consultant.ru/link/?req=doc&amp;base=RLBR154&amp;n=59581&amp;date=28.05.2021&amp;dst=100009&amp;fld=134" TargetMode="External"/><Relationship Id="rId33" Type="http://schemas.openxmlformats.org/officeDocument/2006/relationships/hyperlink" Target="https://login.consultant.ru/link/?req=doc&amp;base=RLBR154&amp;n=85376&amp;date=28.05.2021&amp;dst=100032&amp;fld=134" TargetMode="External"/><Relationship Id="rId38" Type="http://schemas.openxmlformats.org/officeDocument/2006/relationships/hyperlink" Target="https://login.consultant.ru/link/?req=doc&amp;base=RLBR154&amp;n=54604&amp;date=28.05.2021&amp;dst=100016&amp;fld=134" TargetMode="External"/><Relationship Id="rId46" Type="http://schemas.openxmlformats.org/officeDocument/2006/relationships/hyperlink" Target="https://login.consultant.ru/link/?req=doc&amp;base=RLBR154&amp;n=59581&amp;date=28.05.2021&amp;dst=100014&amp;fld=134" TargetMode="External"/><Relationship Id="rId59" Type="http://schemas.openxmlformats.org/officeDocument/2006/relationships/hyperlink" Target="https://login.consultant.ru/link/?req=doc&amp;base=RLBR154&amp;n=59581&amp;date=28.05.2021&amp;dst=100039&amp;fld=134" TargetMode="External"/><Relationship Id="rId20" Type="http://schemas.openxmlformats.org/officeDocument/2006/relationships/hyperlink" Target="https://login.consultant.ru/link/?req=doc&amp;base=RZR&amp;n=357139&amp;date=28.05.2021" TargetMode="External"/><Relationship Id="rId41" Type="http://schemas.openxmlformats.org/officeDocument/2006/relationships/hyperlink" Target="https://login.consultant.ru/link/?req=doc&amp;base=RLBR154&amp;n=71890&amp;date=28.05.2021&amp;dst=100008&amp;fld=134" TargetMode="External"/><Relationship Id="rId54" Type="http://schemas.openxmlformats.org/officeDocument/2006/relationships/hyperlink" Target="https://login.consultant.ru/link/?req=doc&amp;base=RLBR154&amp;n=59581&amp;date=28.05.2021&amp;dst=100035&amp;fld=134" TargetMode="External"/><Relationship Id="rId62" Type="http://schemas.openxmlformats.org/officeDocument/2006/relationships/hyperlink" Target="https://login.consultant.ru/link/?req=doc&amp;base=RLBR154&amp;n=67682&amp;date=28.05.2021&amp;dst=100011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BR154&amp;n=78853&amp;date=28.05.2021&amp;dst=100008&amp;fld=134" TargetMode="External"/><Relationship Id="rId23" Type="http://schemas.openxmlformats.org/officeDocument/2006/relationships/hyperlink" Target="https://login.consultant.ru/link/?req=doc&amp;base=RLBR154&amp;n=79540&amp;date=28.05.2021" TargetMode="External"/><Relationship Id="rId28" Type="http://schemas.openxmlformats.org/officeDocument/2006/relationships/hyperlink" Target="https://login.consultant.ru/link/?req=doc&amp;base=RZR&amp;n=357139&amp;date=28.05.2021&amp;dst=100325&amp;fld=134" TargetMode="External"/><Relationship Id="rId36" Type="http://schemas.openxmlformats.org/officeDocument/2006/relationships/hyperlink" Target="https://login.consultant.ru/link/?req=doc&amp;base=RLBR154&amp;n=45088&amp;date=28.05.2021&amp;dst=100012&amp;fld=134" TargetMode="External"/><Relationship Id="rId49" Type="http://schemas.openxmlformats.org/officeDocument/2006/relationships/hyperlink" Target="https://login.consultant.ru/link/?req=doc&amp;base=RLBR154&amp;n=71890&amp;date=28.05.2021&amp;dst=100009&amp;fld=134" TargetMode="External"/><Relationship Id="rId57" Type="http://schemas.openxmlformats.org/officeDocument/2006/relationships/hyperlink" Target="https://login.consultant.ru/link/?req=doc&amp;base=RLBR154&amp;n=59581&amp;date=28.05.2021&amp;dst=100037&amp;fld=134" TargetMode="External"/><Relationship Id="rId10" Type="http://schemas.openxmlformats.org/officeDocument/2006/relationships/hyperlink" Target="https://login.consultant.ru/link/?req=doc&amp;base=RLBR154&amp;n=54604&amp;date=28.05.2021&amp;dst=100008&amp;fld=134" TargetMode="External"/><Relationship Id="rId31" Type="http://schemas.openxmlformats.org/officeDocument/2006/relationships/hyperlink" Target="https://login.consultant.ru/link/?req=doc&amp;base=RZR&amp;n=357139&amp;date=28.05.2021" TargetMode="External"/><Relationship Id="rId44" Type="http://schemas.openxmlformats.org/officeDocument/2006/relationships/hyperlink" Target="https://login.consultant.ru/link/?req=doc&amp;base=RLBR154&amp;n=59581&amp;date=28.05.2021&amp;dst=100013&amp;fld=134" TargetMode="External"/><Relationship Id="rId52" Type="http://schemas.openxmlformats.org/officeDocument/2006/relationships/hyperlink" Target="https://login.consultant.ru/link/?req=doc&amp;base=RLBR154&amp;n=59581&amp;date=28.05.2021&amp;dst=100017&amp;fld=134" TargetMode="External"/><Relationship Id="rId60" Type="http://schemas.openxmlformats.org/officeDocument/2006/relationships/hyperlink" Target="https://login.consultant.ru/link/?req=doc&amp;base=RLBR154&amp;n=53772&amp;date=28.05.2021&amp;dst=100011&amp;fld=134" TargetMode="External"/><Relationship Id="rId6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BR154&amp;n=53772&amp;date=28.05.2021&amp;dst=100008&amp;fld=134" TargetMode="External"/><Relationship Id="rId13" Type="http://schemas.openxmlformats.org/officeDocument/2006/relationships/hyperlink" Target="https://login.consultant.ru/link/?req=doc&amp;base=RLBR154&amp;n=71890&amp;date=28.05.2021&amp;dst=100008&amp;fld=134" TargetMode="External"/><Relationship Id="rId18" Type="http://schemas.openxmlformats.org/officeDocument/2006/relationships/hyperlink" Target="https://login.consultant.ru/link/?req=doc&amp;base=RZR&amp;n=357139&amp;date=28.05.2021&amp;dst=100016&amp;fld=134" TargetMode="External"/><Relationship Id="rId39" Type="http://schemas.openxmlformats.org/officeDocument/2006/relationships/hyperlink" Target="https://login.consultant.ru/link/?req=doc&amp;base=RLBR154&amp;n=59581&amp;date=28.05.2021&amp;dst=100011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4344</Words>
  <Characters>24764</Characters>
  <Application>Microsoft Office Word</Application>
  <DocSecurity>2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Областной закон Новгородской области от 29.10.2014 N 650-ОЗ(ред. от 01.02.2021)"О мерах по реализации Федерального закона "Об основах социального обслуживания граждан в Российской Федерации" на территории Новгородской области"(принят Постановлением Новгор</vt:lpstr>
    </vt:vector>
  </TitlesOfParts>
  <Company>КонсультантПлюс Версия 4018.00.50</Company>
  <LinksUpToDate>false</LinksUpToDate>
  <CharactersWithSpaces>29050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Новгородской области от 29.10.2014 N 650-ОЗ(ред. от 01.02.2021)"О мерах по реализации Федерального закона "Об основах социального обслуживания граждан в Российской Федерации" на территории Новгородской области"(принят Постановлением Новгор</dc:title>
  <dc:subject/>
  <dc:creator>User1</dc:creator>
  <cp:keywords/>
  <dc:description/>
  <cp:lastModifiedBy>Lenovo</cp:lastModifiedBy>
  <cp:revision>2</cp:revision>
  <dcterms:created xsi:type="dcterms:W3CDTF">2022-05-02T12:50:00Z</dcterms:created>
  <dcterms:modified xsi:type="dcterms:W3CDTF">2022-05-02T12:50:00Z</dcterms:modified>
</cp:coreProperties>
</file>