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77" w:rsidRDefault="00504577" w:rsidP="00504577">
      <w:pPr>
        <w:spacing w:before="20"/>
        <w:ind w:firstLine="567"/>
        <w:jc w:val="center"/>
      </w:pPr>
      <w:r>
        <w:rPr>
          <w:b/>
          <w:bCs/>
          <w:sz w:val="28"/>
          <w:szCs w:val="28"/>
        </w:rPr>
        <w:t>Порядок расходования средств, образовавшихся в результате взимания платы за предоставление социальных услуг.</w:t>
      </w:r>
    </w:p>
    <w:p w:rsidR="00504577" w:rsidRDefault="00504577" w:rsidP="00504577">
      <w:pPr>
        <w:spacing w:before="20"/>
        <w:ind w:firstLine="567"/>
        <w:jc w:val="both"/>
      </w:pPr>
    </w:p>
    <w:p w:rsidR="00504577" w:rsidRDefault="00504577" w:rsidP="00504577">
      <w:pPr>
        <w:numPr>
          <w:ilvl w:val="1"/>
          <w:numId w:val="1"/>
        </w:numPr>
        <w:spacing w:before="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регулирует расходование средств, полученных ОАУСО «Холмский КЦ» в качестве платы за предоставление социальных услуг (далее привлеченные средства).</w:t>
      </w:r>
    </w:p>
    <w:p w:rsidR="00504577" w:rsidRDefault="00504577" w:rsidP="00504577">
      <w:pPr>
        <w:numPr>
          <w:ilvl w:val="1"/>
          <w:numId w:val="1"/>
        </w:numPr>
        <w:spacing w:before="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Расходование учреждением привлеченных средств осуществляется в соответствии с законодательством Российской Федерации и уставными целями. </w:t>
      </w:r>
    </w:p>
    <w:p w:rsidR="00504577" w:rsidRDefault="00504577" w:rsidP="00504577">
      <w:pPr>
        <w:numPr>
          <w:ilvl w:val="1"/>
          <w:numId w:val="1"/>
        </w:numPr>
        <w:spacing w:before="2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Бухгалтерский учет привлеченных средств в учреждении ведется в соответствии с единым планом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 утвержденному приказом Министерства финансов Российской Федерации от 1 декабря 2010 года №157н. </w:t>
      </w:r>
      <w:proofErr w:type="gramEnd"/>
    </w:p>
    <w:p w:rsidR="00504577" w:rsidRDefault="00504577" w:rsidP="00504577">
      <w:pPr>
        <w:numPr>
          <w:ilvl w:val="1"/>
          <w:numId w:val="1"/>
        </w:numPr>
        <w:spacing w:before="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документом, определяющим расходование привлеченных средств, является план финансово-хозяйственной деятельности учреждения. </w:t>
      </w:r>
    </w:p>
    <w:p w:rsidR="00504577" w:rsidRDefault="00504577" w:rsidP="00504577">
      <w:pPr>
        <w:numPr>
          <w:ilvl w:val="1"/>
          <w:numId w:val="1"/>
        </w:numPr>
        <w:spacing w:before="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Привлеченные средства могут быть направлены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504577" w:rsidRDefault="00504577" w:rsidP="00504577">
      <w:pPr>
        <w:spacing w:before="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внедрение инновационных технологий; </w:t>
      </w:r>
    </w:p>
    <w:p w:rsidR="00504577" w:rsidRDefault="00504577" w:rsidP="00504577">
      <w:pPr>
        <w:spacing w:before="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предоставления дополнительных платных услуг; </w:t>
      </w:r>
    </w:p>
    <w:p w:rsidR="00504577" w:rsidRDefault="00504577" w:rsidP="00504577">
      <w:pPr>
        <w:spacing w:before="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работ и приобретение оборудования в целях обеспечения комплексной безопасности обслуживаемых граждан и работников учреждения; </w:t>
      </w:r>
    </w:p>
    <w:p w:rsidR="00504577" w:rsidRDefault="00504577" w:rsidP="00504577">
      <w:pPr>
        <w:spacing w:before="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мероприятий по оснащению используемых зданий приборами учета потребления воды, электрической энергии и тепловой энергии, а также вводу установленных приборов в эксплуатацию; </w:t>
      </w:r>
    </w:p>
    <w:p w:rsidR="00504577" w:rsidRDefault="00504577" w:rsidP="00504577">
      <w:pPr>
        <w:spacing w:before="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специальной оценки условий труда;</w:t>
      </w:r>
    </w:p>
    <w:p w:rsidR="00504577" w:rsidRDefault="00504577" w:rsidP="00504577">
      <w:pPr>
        <w:spacing w:before="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инвентаризации, паспортизации зданий, сооружений и иных основных средств, оформление прав на недвижимое имущество;</w:t>
      </w:r>
    </w:p>
    <w:p w:rsidR="00504577" w:rsidRDefault="00504577" w:rsidP="00504577">
      <w:pPr>
        <w:spacing w:before="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составление и экспертизу проектно-сметной документации на проведение работ, осуществление строительного контроля; </w:t>
      </w:r>
    </w:p>
    <w:p w:rsidR="00504577" w:rsidRDefault="00504577" w:rsidP="00504577">
      <w:pPr>
        <w:spacing w:before="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лицензирование видов деятельности, осуществляемых учреждением;</w:t>
      </w:r>
    </w:p>
    <w:p w:rsidR="00504577" w:rsidRDefault="00504577" w:rsidP="00504577">
      <w:pPr>
        <w:spacing w:before="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питания обслуживаемых граждан, в том числе диетического и лечебного питания;</w:t>
      </w:r>
    </w:p>
    <w:p w:rsidR="00504577" w:rsidRDefault="00504577" w:rsidP="00504577">
      <w:pPr>
        <w:spacing w:before="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мягкого инвентаря, медикаментов, </w:t>
      </w:r>
      <w:proofErr w:type="spellStart"/>
      <w:r>
        <w:rPr>
          <w:sz w:val="28"/>
          <w:szCs w:val="28"/>
        </w:rPr>
        <w:t>памперсов</w:t>
      </w:r>
      <w:proofErr w:type="spellEnd"/>
      <w:r>
        <w:rPr>
          <w:sz w:val="28"/>
          <w:szCs w:val="28"/>
        </w:rPr>
        <w:t xml:space="preserve"> абсорбирующего белья, сверх индивидуальной программы реабилитации инвалидов, предметов личной гигиены;</w:t>
      </w:r>
    </w:p>
    <w:p w:rsidR="00504577" w:rsidRDefault="00504577" w:rsidP="00504577">
      <w:pPr>
        <w:spacing w:before="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приобретение канцелярских товаров, оргтехники и расходных материалов к ней, хозяйственных товаров, мебели, бытовой техники, медицинского и реабилитационного оборудования (включая доставку, установку и пусконаладочные работы), автотранспорта, запасных частей, горюче-смазочных материалов; </w:t>
      </w:r>
    </w:p>
    <w:p w:rsidR="00504577" w:rsidRDefault="00504577" w:rsidP="00504577">
      <w:pPr>
        <w:spacing w:before="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проведение культурно-массовых мероприятий для обслуживаемых граждан и работников учреждений; </w:t>
      </w:r>
    </w:p>
    <w:p w:rsidR="00504577" w:rsidRDefault="00504577" w:rsidP="00504577">
      <w:pPr>
        <w:spacing w:before="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мероприятий по созданию доступной среды для инвалидов; </w:t>
      </w:r>
    </w:p>
    <w:p w:rsidR="00504577" w:rsidRDefault="00504577" w:rsidP="00504577">
      <w:pPr>
        <w:spacing w:before="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библиотечного фонда, аудио- и видеотек; </w:t>
      </w:r>
    </w:p>
    <w:p w:rsidR="00504577" w:rsidRDefault="00504577" w:rsidP="00504577">
      <w:pPr>
        <w:spacing w:before="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квалификации, профессиональной переподготовки работников и получение дополнительного профессионального образования; </w:t>
      </w:r>
    </w:p>
    <w:p w:rsidR="00504577" w:rsidRDefault="00504577" w:rsidP="00504577">
      <w:pPr>
        <w:spacing w:before="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медицинских осмотров работников; </w:t>
      </w:r>
    </w:p>
    <w:p w:rsidR="00504577" w:rsidRDefault="00504577" w:rsidP="00504577">
      <w:pPr>
        <w:spacing w:before="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командировочные расходы; </w:t>
      </w:r>
    </w:p>
    <w:p w:rsidR="00504577" w:rsidRDefault="00504577" w:rsidP="00504577">
      <w:pPr>
        <w:spacing w:before="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подписку на газеты и журналы, приобретение учебно-методической литературы;</w:t>
      </w:r>
    </w:p>
    <w:p w:rsidR="00504577" w:rsidRDefault="00504577" w:rsidP="00504577">
      <w:pPr>
        <w:spacing w:before="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приобретение и сопровождение компьютерных программ;</w:t>
      </w:r>
    </w:p>
    <w:p w:rsidR="00504577" w:rsidRDefault="00504577" w:rsidP="00504577">
      <w:pPr>
        <w:spacing w:before="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организацию работ по размещению в средствах массовой информации данных о деятельности учреждения;</w:t>
      </w:r>
    </w:p>
    <w:p w:rsidR="00504577" w:rsidRDefault="00504577" w:rsidP="00504577">
      <w:pPr>
        <w:spacing w:before="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ремонт зданий и сооружений; </w:t>
      </w:r>
    </w:p>
    <w:p w:rsidR="00504577" w:rsidRDefault="00504577" w:rsidP="00504577">
      <w:pPr>
        <w:spacing w:before="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и техническое обслуживание оборудования и транспортных средств; </w:t>
      </w:r>
    </w:p>
    <w:p w:rsidR="00504577" w:rsidRDefault="00504577" w:rsidP="00504577">
      <w:pPr>
        <w:spacing w:before="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оплату договоров по выполнению погрузочно-разгрузочных работ; </w:t>
      </w:r>
    </w:p>
    <w:p w:rsidR="00504577" w:rsidRDefault="00504577" w:rsidP="00504577">
      <w:pPr>
        <w:spacing w:before="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оплату договоров по оказанию транспортных услуг, нотариальных услуг, услуг связи, содержания имущества, страхования имущества;</w:t>
      </w:r>
    </w:p>
    <w:p w:rsidR="00504577" w:rsidRDefault="00504577" w:rsidP="00504577">
      <w:pPr>
        <w:spacing w:before="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выплату материального вознаграждения внештатным работникам, работающим по договорам гражданско-правового характера;</w:t>
      </w:r>
    </w:p>
    <w:p w:rsidR="00504577" w:rsidRDefault="00504577" w:rsidP="00504577">
      <w:pPr>
        <w:spacing w:before="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благоустройство территории; </w:t>
      </w:r>
    </w:p>
    <w:p w:rsidR="00504577" w:rsidRDefault="00504577" w:rsidP="00504577">
      <w:pPr>
        <w:spacing w:before="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дезинфекции, дезинсекции и дератизации помещений, газации складов;</w:t>
      </w:r>
    </w:p>
    <w:p w:rsidR="00504577" w:rsidRDefault="00504577" w:rsidP="00504577">
      <w:pPr>
        <w:spacing w:before="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уплату налогов и банковских процентов, пени и штрафов; </w:t>
      </w:r>
    </w:p>
    <w:p w:rsidR="00504577" w:rsidRDefault="00504577" w:rsidP="00504577">
      <w:pPr>
        <w:spacing w:before="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премиальные выплаты работникам (стимулирование работников) в объеме, не превышающем 50% годовых поступлений привлеченных средств без учета страховых взносов в государственные внебюджетные фонды, при условии обеспечения приоритетности выполнения работ, указанных выше;</w:t>
      </w:r>
    </w:p>
    <w:p w:rsidR="00504577" w:rsidRDefault="00504577" w:rsidP="00504577">
      <w:pPr>
        <w:spacing w:before="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другие цели, не противоречащие уставной деятельности учреждения и действующему законодательству Российской Федерации.</w:t>
      </w:r>
    </w:p>
    <w:p w:rsidR="00504577" w:rsidRDefault="00504577" w:rsidP="00504577">
      <w:pPr>
        <w:numPr>
          <w:ilvl w:val="1"/>
          <w:numId w:val="1"/>
        </w:numPr>
        <w:spacing w:before="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Стимулирование работников учреждений производится при условии обеспечения: </w:t>
      </w:r>
    </w:p>
    <w:p w:rsidR="00504577" w:rsidRDefault="00504577" w:rsidP="00504577">
      <w:pPr>
        <w:spacing w:before="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качества социального обслуживания в соответствии со стандартами социальных услуг; </w:t>
      </w:r>
    </w:p>
    <w:p w:rsidR="00504577" w:rsidRDefault="00504577" w:rsidP="00504577">
      <w:pPr>
        <w:spacing w:before="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выполнения контрольных показателей качества оказываемых услуг в соответствии с государственным заданием;</w:t>
      </w:r>
    </w:p>
    <w:p w:rsidR="00504577" w:rsidRDefault="00504577" w:rsidP="00504577">
      <w:pPr>
        <w:spacing w:before="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комплексной безопасности персонала и обслуживаемых граждан. </w:t>
      </w:r>
    </w:p>
    <w:p w:rsidR="00504577" w:rsidRDefault="00504577" w:rsidP="00504577">
      <w:pPr>
        <w:numPr>
          <w:ilvl w:val="1"/>
          <w:numId w:val="1"/>
        </w:numPr>
        <w:spacing w:before="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Директор учреждения несет ответственность за соблюдение порядка расходования привлеченных средств.</w:t>
      </w:r>
    </w:p>
    <w:p w:rsidR="00504577" w:rsidRDefault="00504577" w:rsidP="00504577">
      <w:pPr>
        <w:spacing w:before="20"/>
        <w:jc w:val="both"/>
        <w:rPr>
          <w:sz w:val="28"/>
          <w:szCs w:val="28"/>
        </w:rPr>
      </w:pPr>
    </w:p>
    <w:p w:rsidR="007C176F" w:rsidRDefault="007C176F"/>
    <w:sectPr w:rsidR="007C176F" w:rsidSect="007C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77"/>
    <w:rsid w:val="00504577"/>
    <w:rsid w:val="007C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3749</Characters>
  <Application>Microsoft Office Word</Application>
  <DocSecurity>0</DocSecurity>
  <Lines>31</Lines>
  <Paragraphs>8</Paragraphs>
  <ScaleCrop>false</ScaleCrop>
  <Company>Microsoft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</dc:creator>
  <cp:lastModifiedBy>PAV</cp:lastModifiedBy>
  <cp:revision>1</cp:revision>
  <dcterms:created xsi:type="dcterms:W3CDTF">2019-01-10T05:58:00Z</dcterms:created>
  <dcterms:modified xsi:type="dcterms:W3CDTF">2019-01-10T05:59:00Z</dcterms:modified>
</cp:coreProperties>
</file>